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D7049" w14:textId="528B5AE0" w:rsidR="00631673" w:rsidRDefault="00D92D76" w:rsidP="00D92D76">
      <w:pPr>
        <w:pStyle w:val="Heading2"/>
      </w:pPr>
      <w:r>
        <w:t>a</w:t>
      </w:r>
      <w:r w:rsidR="00631673">
        <w:t xml:space="preserve">ll </w:t>
      </w:r>
      <w:r>
        <w:t>s</w:t>
      </w:r>
      <w:r w:rsidR="00631673">
        <w:t>ubject</w:t>
      </w:r>
      <w:r w:rsidR="006C25EF">
        <w:t xml:space="preserve"> </w:t>
      </w:r>
      <w:r w:rsidR="0076248E">
        <w:t>d</w:t>
      </w:r>
      <w:r w:rsidR="006C25EF">
        <w:t xml:space="preserve">emographics </w:t>
      </w:r>
    </w:p>
    <w:p w14:paraId="1681DC7D" w14:textId="77777777" w:rsidR="00631673" w:rsidRDefault="00631673" w:rsidP="009C6711"/>
    <w:p w14:paraId="4DFF3744" w14:textId="77777777" w:rsidR="00631673" w:rsidRDefault="00631673" w:rsidP="009C6711"/>
    <w:p w14:paraId="1058F0E8" w14:textId="0EF4521F" w:rsidR="009C6711" w:rsidRDefault="00631673" w:rsidP="009C6711">
      <w:r w:rsidRPr="00631673">
        <w:drawing>
          <wp:inline distT="0" distB="0" distL="0" distR="0" wp14:anchorId="3616B476" wp14:editId="4D122D41">
            <wp:extent cx="5943600" cy="2759710"/>
            <wp:effectExtent l="0" t="0" r="0" b="0"/>
            <wp:docPr id="34178944" name="Picture 1" descr="A group of pie cha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8944" name="Picture 1" descr="A group of pie chart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4F82" w14:textId="77777777" w:rsidR="00D92D76" w:rsidRDefault="00D92D76" w:rsidP="009C6711"/>
    <w:p w14:paraId="35413F96" w14:textId="77777777" w:rsidR="00D92D76" w:rsidRDefault="00D92D76" w:rsidP="009C6711"/>
    <w:p w14:paraId="4D905292" w14:textId="3E2A462D" w:rsidR="00D92D76" w:rsidRDefault="00D92D76" w:rsidP="00D92D76">
      <w:pPr>
        <w:pStyle w:val="Heading2"/>
      </w:pPr>
      <w:r>
        <w:t>a</w:t>
      </w:r>
      <w:r>
        <w:t xml:space="preserve">ll </w:t>
      </w:r>
      <w:r>
        <w:t>s</w:t>
      </w:r>
      <w:r>
        <w:t xml:space="preserve">ubject </w:t>
      </w:r>
      <w:r>
        <w:t>wave-by-wave counts</w:t>
      </w:r>
    </w:p>
    <w:p w14:paraId="4C32C3B0" w14:textId="27A27CE2" w:rsidR="00D92D76" w:rsidRDefault="00D92D76" w:rsidP="009C6711">
      <w:r w:rsidRPr="00D92D76">
        <w:drawing>
          <wp:inline distT="0" distB="0" distL="0" distR="0" wp14:anchorId="1F9DC07F" wp14:editId="47B0A17B">
            <wp:extent cx="5943600" cy="1981200"/>
            <wp:effectExtent l="0" t="0" r="0" b="0"/>
            <wp:docPr id="469322432" name="Picture 1" descr="A comparison of blue and whit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22432" name="Picture 1" descr="A comparison of blue and white bar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35CC" w14:textId="77777777" w:rsidR="00631673" w:rsidRDefault="00631673" w:rsidP="009C6711"/>
    <w:p w14:paraId="1C96F74A" w14:textId="77777777" w:rsidR="00631673" w:rsidRDefault="00631673" w:rsidP="009C6711"/>
    <w:p w14:paraId="7E84D79B" w14:textId="0B0A9728" w:rsidR="00954888" w:rsidRDefault="00954888" w:rsidP="00954888">
      <w:pPr>
        <w:pStyle w:val="Heading2"/>
      </w:pPr>
      <w:r>
        <w:lastRenderedPageBreak/>
        <w:t xml:space="preserve">all subject </w:t>
      </w:r>
      <w:r>
        <w:t xml:space="preserve">measure/attitude time courses </w:t>
      </w:r>
    </w:p>
    <w:p w14:paraId="052BCE95" w14:textId="0E5DF369" w:rsidR="00DD2B89" w:rsidRDefault="00954888" w:rsidP="009C6711">
      <w:r w:rsidRPr="00954888">
        <w:drawing>
          <wp:inline distT="0" distB="0" distL="0" distR="0" wp14:anchorId="454FCCE0" wp14:editId="04DC3C1A">
            <wp:extent cx="5943600" cy="3425190"/>
            <wp:effectExtent l="0" t="0" r="0" b="3810"/>
            <wp:docPr id="1686995574" name="Picture 1" descr="A group of graph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95574" name="Picture 1" descr="A group of graphs on a black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2C0E" w14:textId="5992B83F" w:rsidR="00954888" w:rsidRPr="00954888" w:rsidRDefault="00954888" w:rsidP="00954888">
      <w:r>
        <w:sym w:font="Wingdings" w:char="F0E0"/>
      </w:r>
      <w:r>
        <w:t xml:space="preserve"> </w:t>
      </w:r>
      <w:r w:rsidRPr="00954888">
        <w:t>colored lines exemplary counties/subjects selected via maximum variation sampling on the first measure presented in each ro</w:t>
      </w:r>
      <w:r>
        <w:t xml:space="preserve">w, i.e., average Covid-case counts, mean social network health, and Covid </w:t>
      </w:r>
      <w:proofErr w:type="gramStart"/>
      <w:r>
        <w:t>concerns</w:t>
      </w:r>
      <w:proofErr w:type="gramEnd"/>
    </w:p>
    <w:p w14:paraId="5DC18F61" w14:textId="77777777" w:rsidR="00954888" w:rsidRDefault="00954888" w:rsidP="009C6711"/>
    <w:p w14:paraId="7F31EFB8" w14:textId="77777777" w:rsidR="00C915CC" w:rsidRDefault="00C915CC" w:rsidP="00D92D76">
      <w:pPr>
        <w:pStyle w:val="Heading2"/>
      </w:pPr>
    </w:p>
    <w:p w14:paraId="0BDB2562" w14:textId="77777777" w:rsidR="00C915CC" w:rsidRDefault="00C915CC" w:rsidP="00D92D76">
      <w:pPr>
        <w:pStyle w:val="Heading2"/>
      </w:pPr>
    </w:p>
    <w:p w14:paraId="3C714E45" w14:textId="77777777" w:rsidR="00C915CC" w:rsidRDefault="00C915CC" w:rsidP="00D92D76">
      <w:pPr>
        <w:pStyle w:val="Heading2"/>
      </w:pPr>
    </w:p>
    <w:p w14:paraId="308A8C7D" w14:textId="77777777" w:rsidR="00C915CC" w:rsidRDefault="00C915CC" w:rsidP="00D92D76">
      <w:pPr>
        <w:pStyle w:val="Heading2"/>
      </w:pPr>
    </w:p>
    <w:p w14:paraId="004470C1" w14:textId="77777777" w:rsidR="00C915CC" w:rsidRDefault="00C915CC" w:rsidP="00D92D76">
      <w:pPr>
        <w:pStyle w:val="Heading2"/>
      </w:pPr>
    </w:p>
    <w:p w14:paraId="3A1E28C2" w14:textId="77777777" w:rsidR="00C915CC" w:rsidRDefault="00C915CC" w:rsidP="00D92D76">
      <w:pPr>
        <w:pStyle w:val="Heading2"/>
      </w:pPr>
    </w:p>
    <w:p w14:paraId="3FCA52DB" w14:textId="320E688E" w:rsidR="00DD2B89" w:rsidRDefault="00D92D76" w:rsidP="00C915CC">
      <w:pPr>
        <w:pStyle w:val="Heading2"/>
      </w:pPr>
      <w:r>
        <w:t>Between measures correlation (average within subject correlation over time) &amp; withing subject standard deviation across time</w:t>
      </w:r>
    </w:p>
    <w:p w14:paraId="635A28A8" w14:textId="4A4BA9FB" w:rsidR="00DD2B89" w:rsidRDefault="00C915CC" w:rsidP="009C6711">
      <w:r w:rsidRPr="00C915CC">
        <w:drawing>
          <wp:inline distT="0" distB="0" distL="0" distR="0" wp14:anchorId="53C4E2C4" wp14:editId="20DE10CF">
            <wp:extent cx="5943600" cy="3511550"/>
            <wp:effectExtent l="0" t="0" r="0" b="6350"/>
            <wp:docPr id="1263923817" name="Picture 1" descr="A group of graphs showing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23817" name="Picture 1" descr="A group of graphs showing different color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E252" w14:textId="77777777" w:rsidR="00DD2B89" w:rsidRDefault="00DD2B89" w:rsidP="009C6711"/>
    <w:p w14:paraId="1470ED7B" w14:textId="1BBFC267" w:rsidR="0084040C" w:rsidRDefault="0084040C" w:rsidP="009C6711">
      <w:r>
        <w:t>Results &amp; Conclusions:</w:t>
      </w:r>
    </w:p>
    <w:p w14:paraId="69DF80FE" w14:textId="5CDCD894" w:rsidR="00A30552" w:rsidRDefault="00C915CC" w:rsidP="0084040C">
      <w:pPr>
        <w:pStyle w:val="ListParagraph"/>
        <w:numPr>
          <w:ilvl w:val="0"/>
          <w:numId w:val="2"/>
        </w:numPr>
      </w:pPr>
      <w:r>
        <w:t>collinearity between measures is</w:t>
      </w:r>
      <w:r w:rsidR="0084040C">
        <w:t xml:space="preserve"> relatively small, i.e., does not create a huge problem for multivariate regression </w:t>
      </w:r>
      <w:r w:rsidR="00A30552">
        <w:t xml:space="preserve">models. </w:t>
      </w:r>
    </w:p>
    <w:p w14:paraId="50842762" w14:textId="105D11D4" w:rsidR="0084040C" w:rsidRDefault="00A30552" w:rsidP="009C6711">
      <w:pPr>
        <w:pStyle w:val="ListParagraph"/>
        <w:numPr>
          <w:ilvl w:val="0"/>
          <w:numId w:val="2"/>
        </w:numPr>
      </w:pPr>
      <w:r>
        <w:t>Within subject, across time variance of “importance of personal hygiene” is minimal (see also across-time plots of individual</w:t>
      </w:r>
      <w:r w:rsidR="0076248E">
        <w:t xml:space="preserve"> measures) </w:t>
      </w:r>
      <w:r w:rsidR="0076248E">
        <w:sym w:font="Wingdings" w:char="F0E0"/>
      </w:r>
      <w:r w:rsidR="0076248E">
        <w:t xml:space="preserve"> drop this attitude measure from regression </w:t>
      </w:r>
      <w:proofErr w:type="gramStart"/>
      <w:r w:rsidR="0076248E">
        <w:t>analyses</w:t>
      </w:r>
      <w:proofErr w:type="gramEnd"/>
      <w:r w:rsidR="0076248E">
        <w:t xml:space="preserve"> </w:t>
      </w:r>
      <w:r>
        <w:t xml:space="preserve"> </w:t>
      </w:r>
    </w:p>
    <w:p w14:paraId="766AED06" w14:textId="304C20EA" w:rsidR="00C915CC" w:rsidRDefault="0076248E" w:rsidP="00C915CC">
      <w:pPr>
        <w:pStyle w:val="Heading2"/>
      </w:pPr>
      <w:r>
        <w:lastRenderedPageBreak/>
        <w:t>r</w:t>
      </w:r>
      <w:r w:rsidR="00C915CC">
        <w:t xml:space="preserve">egression coefficients </w:t>
      </w:r>
      <w:r>
        <w:t>for significant regressors (rows) predicting attitudes (columns) separate by population density at participant location (countryside</w:t>
      </w:r>
      <w:r w:rsidR="00A6432E">
        <w:t xml:space="preserve"> (left columns)</w:t>
      </w:r>
      <w:r>
        <w:t xml:space="preserve"> vs. city</w:t>
      </w:r>
      <w:r w:rsidR="00A6432E">
        <w:t xml:space="preserve"> (right columns)</w:t>
      </w:r>
      <w:r>
        <w:t xml:space="preserve">); non-significant nuisance regressors (race, sex, education) not </w:t>
      </w:r>
      <w:proofErr w:type="gramStart"/>
      <w:r>
        <w:t>shown</w:t>
      </w:r>
      <w:proofErr w:type="gramEnd"/>
      <w:r>
        <w:t xml:space="preserve"> </w:t>
      </w:r>
    </w:p>
    <w:p w14:paraId="7274C745" w14:textId="0E4FAEBA" w:rsidR="0076248E" w:rsidRPr="0076248E" w:rsidRDefault="00C915CC" w:rsidP="0076248E">
      <w:pPr>
        <w:pStyle w:val="Heading2"/>
        <w:rPr>
          <w:noProof/>
        </w:rPr>
      </w:pPr>
      <w:r w:rsidRPr="00C91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76551B" wp14:editId="7BABD195">
            <wp:extent cx="5122545" cy="4749165"/>
            <wp:effectExtent l="0" t="0" r="0" b="635"/>
            <wp:docPr id="341897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9731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545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8A99C" w14:textId="77777777" w:rsidR="0076248E" w:rsidRDefault="0076248E" w:rsidP="0076248E">
      <w:r>
        <w:t>Results &amp; Conclusions:</w:t>
      </w:r>
    </w:p>
    <w:p w14:paraId="6BDB4449" w14:textId="117F32FD" w:rsidR="00174448" w:rsidRDefault="00174448" w:rsidP="0076248E">
      <w:r>
        <w:t>Similar findings for countryside and city</w:t>
      </w:r>
    </w:p>
    <w:p w14:paraId="4C4946FA" w14:textId="0733A7C6" w:rsidR="00A6432E" w:rsidRDefault="00A6432E" w:rsidP="00174448">
      <w:pPr>
        <w:pStyle w:val="ListParagraph"/>
        <w:numPr>
          <w:ilvl w:val="0"/>
          <w:numId w:val="3"/>
        </w:numPr>
      </w:pPr>
      <w:r>
        <w:t>The most consistent predictor</w:t>
      </w:r>
      <w:r w:rsidR="00174448">
        <w:t>s</w:t>
      </w:r>
      <w:r>
        <w:t xml:space="preserve"> of Covid attitudes, both for people in the countryside and in the city, are participants’ personal restriction behavior (“personal behavior - restrictions”) </w:t>
      </w:r>
      <w:r w:rsidR="00174448">
        <w:t>and restrictions in the local environment</w:t>
      </w:r>
      <w:r>
        <w:sym w:font="Wingdings" w:char="F0E0"/>
      </w:r>
      <w:r>
        <w:t xml:space="preserve"> the more they restrict their behavior</w:t>
      </w:r>
      <w:r w:rsidR="00174448">
        <w:t>/ the stronger the local restrictions,</w:t>
      </w:r>
      <w:r>
        <w:t xml:space="preserve"> the higher their health concerns (</w:t>
      </w:r>
      <w:r w:rsidR="00174448">
        <w:t xml:space="preserve">local restrictions: </w:t>
      </w:r>
      <w:r>
        <w:t>countryside only), covid norm agreement, and attitudes towards public restrictions/ large gatherings.</w:t>
      </w:r>
    </w:p>
    <w:p w14:paraId="3BE7FAC8" w14:textId="26404BC8" w:rsidR="00174448" w:rsidRDefault="00174448" w:rsidP="00174448">
      <w:pPr>
        <w:pStyle w:val="ListParagraph"/>
        <w:numPr>
          <w:ilvl w:val="0"/>
          <w:numId w:val="3"/>
        </w:numPr>
      </w:pPr>
      <w:r>
        <w:t xml:space="preserve">Local Covid - numbers predict health concerns and norm agreement irrespective of population </w:t>
      </w:r>
      <w:proofErr w:type="gramStart"/>
      <w:r>
        <w:t>density</w:t>
      </w:r>
      <w:proofErr w:type="gramEnd"/>
    </w:p>
    <w:p w14:paraId="31DC4995" w14:textId="3AA08767" w:rsidR="00174448" w:rsidRDefault="00174448" w:rsidP="00174448">
      <w:pPr>
        <w:pStyle w:val="ListParagraph"/>
        <w:numPr>
          <w:ilvl w:val="0"/>
          <w:numId w:val="3"/>
        </w:numPr>
      </w:pPr>
      <w:r>
        <w:t xml:space="preserve">Local economic impacts (unemployment numbers) predict participants attitudes towards public restrictions: higher unemployment </w:t>
      </w:r>
      <w:r>
        <w:sym w:font="Wingdings" w:char="F0E0"/>
      </w:r>
      <w:r>
        <w:t xml:space="preserve"> higher agreement with restrictions.</w:t>
      </w:r>
    </w:p>
    <w:p w14:paraId="37929AB4" w14:textId="2D1C882A" w:rsidR="00174448" w:rsidRDefault="00174448" w:rsidP="00174448">
      <w:r>
        <w:t>Different</w:t>
      </w:r>
      <w:r>
        <w:t xml:space="preserve"> findings for countryside and city</w:t>
      </w:r>
    </w:p>
    <w:p w14:paraId="00437956" w14:textId="77777777" w:rsidR="00174448" w:rsidRDefault="00174448" w:rsidP="0076248E"/>
    <w:p w14:paraId="5EAF7988" w14:textId="4C0DBED9" w:rsidR="0076248E" w:rsidRDefault="00A6432E" w:rsidP="00DB5107">
      <w:pPr>
        <w:pStyle w:val="ListParagraph"/>
        <w:numPr>
          <w:ilvl w:val="0"/>
          <w:numId w:val="4"/>
        </w:numPr>
      </w:pPr>
      <w:r>
        <w:lastRenderedPageBreak/>
        <w:t xml:space="preserve">Political party affiliation predicts restriction attitudes in the countryside but not in the city </w:t>
      </w:r>
      <w:r>
        <w:sym w:font="Wingdings" w:char="F0E0"/>
      </w:r>
      <w:r>
        <w:t xml:space="preserve"> </w:t>
      </w:r>
      <w:r>
        <w:t xml:space="preserve">in the countryside </w:t>
      </w:r>
      <w:r>
        <w:t xml:space="preserve">Republicans and “Other” groups agree less with public restrictions and gathering Restrictions than </w:t>
      </w:r>
      <w:proofErr w:type="gramStart"/>
      <w:r>
        <w:t>Democrats</w:t>
      </w:r>
      <w:proofErr w:type="gramEnd"/>
      <w:r>
        <w:t xml:space="preserve"> </w:t>
      </w:r>
    </w:p>
    <w:p w14:paraId="5B5C32E6" w14:textId="52D4779A" w:rsidR="00DB5107" w:rsidRDefault="00DB5107" w:rsidP="00DB5107">
      <w:pPr>
        <w:pStyle w:val="ListParagraph"/>
        <w:numPr>
          <w:ilvl w:val="0"/>
          <w:numId w:val="4"/>
        </w:numPr>
      </w:pPr>
      <w:r>
        <w:t xml:space="preserve">The health impact on the personal social network suggests a negative relation with public restriction attitudes in the city but a positive relation with respect to attitudes towards large gatherings in the </w:t>
      </w:r>
      <w:proofErr w:type="gramStart"/>
      <w:r>
        <w:t>countryside</w:t>
      </w:r>
      <w:proofErr w:type="gramEnd"/>
      <w:r>
        <w:t xml:space="preserve"> </w:t>
      </w:r>
    </w:p>
    <w:p w14:paraId="19F713F6" w14:textId="53394004" w:rsidR="00DB5107" w:rsidRDefault="00DB5107" w:rsidP="00DB5107">
      <w:pPr>
        <w:pStyle w:val="ListParagraph"/>
        <w:numPr>
          <w:ilvl w:val="0"/>
          <w:numId w:val="4"/>
        </w:numPr>
      </w:pPr>
      <w:r>
        <w:t xml:space="preserve">Personal economic impact negatively predicts Covid health concerns in the city, i.e., a higher personal income suggests lower health concerns (potentially not specific to city vs. countryside but due to income differences in the country and in the city </w:t>
      </w:r>
      <w:r>
        <w:sym w:font="Wingdings" w:char="F0E0"/>
      </w:r>
      <w:r>
        <w:t xml:space="preserve"> more high income participants in the city than in the country, see supplemental demographic </w:t>
      </w:r>
      <w:proofErr w:type="gramStart"/>
      <w:r>
        <w:t>plots )</w:t>
      </w:r>
      <w:proofErr w:type="gramEnd"/>
    </w:p>
    <w:p w14:paraId="49370CAD" w14:textId="77777777" w:rsidR="00A6432E" w:rsidRDefault="00A6432E" w:rsidP="0076248E"/>
    <w:p w14:paraId="654669CA" w14:textId="77777777" w:rsidR="00DD2B89" w:rsidRDefault="00DD2B89" w:rsidP="009C6711"/>
    <w:p w14:paraId="38E1BC77" w14:textId="77777777" w:rsidR="00DD2B89" w:rsidRDefault="00DD2B89" w:rsidP="009C6711"/>
    <w:p w14:paraId="150757F1" w14:textId="77777777" w:rsidR="00DD2B89" w:rsidRDefault="00DD2B89" w:rsidP="009C6711"/>
    <w:p w14:paraId="14A8395E" w14:textId="4C195BE8" w:rsidR="00DD2B89" w:rsidRDefault="00DD2B89" w:rsidP="009C6711"/>
    <w:p w14:paraId="62EA633D" w14:textId="77777777" w:rsidR="00DD2B89" w:rsidRDefault="00DD2B89" w:rsidP="009C6711"/>
    <w:p w14:paraId="49AE7DB9" w14:textId="77777777" w:rsidR="00DD2B89" w:rsidRDefault="00DD2B89" w:rsidP="009C6711"/>
    <w:p w14:paraId="6B85C572" w14:textId="77777777" w:rsidR="00DD2B89" w:rsidRDefault="00DD2B89" w:rsidP="009C6711"/>
    <w:p w14:paraId="144A1CED" w14:textId="77777777" w:rsidR="00DD2B89" w:rsidRDefault="00DD2B89" w:rsidP="009C6711"/>
    <w:p w14:paraId="2E421DD7" w14:textId="77777777" w:rsidR="00DD2B89" w:rsidRDefault="00DD2B89" w:rsidP="009C6711"/>
    <w:p w14:paraId="6E8211EE" w14:textId="77777777" w:rsidR="00DD2B89" w:rsidRDefault="00DD2B89" w:rsidP="009C6711"/>
    <w:p w14:paraId="2C55422F" w14:textId="77777777" w:rsidR="00DD2B89" w:rsidRDefault="00DD2B89" w:rsidP="009C6711"/>
    <w:p w14:paraId="5F15A06B" w14:textId="77777777" w:rsidR="00DD2B89" w:rsidRDefault="00DD2B89" w:rsidP="009C6711"/>
    <w:p w14:paraId="70607F0A" w14:textId="77777777" w:rsidR="00D92D76" w:rsidRDefault="00D92D76">
      <w:pPr>
        <w:jc w:val="left"/>
      </w:pPr>
      <w:r>
        <w:br w:type="page"/>
      </w:r>
    </w:p>
    <w:p w14:paraId="2C3619BB" w14:textId="777F7961" w:rsidR="00631673" w:rsidRPr="00D92D76" w:rsidRDefault="00DD2B89" w:rsidP="00D92D76">
      <w:pPr>
        <w:pStyle w:val="Heading1"/>
      </w:pPr>
      <w:r w:rsidRPr="00D92D76">
        <w:lastRenderedPageBreak/>
        <w:t xml:space="preserve">Supplemental Material </w:t>
      </w:r>
    </w:p>
    <w:p w14:paraId="21D63F2B" w14:textId="0C61B342" w:rsidR="00631673" w:rsidRDefault="00631673" w:rsidP="00D92D76">
      <w:pPr>
        <w:pStyle w:val="Heading2"/>
      </w:pPr>
      <w:r>
        <w:t>Countryside</w:t>
      </w:r>
    </w:p>
    <w:p w14:paraId="348DEED2" w14:textId="336FC94F" w:rsidR="00631673" w:rsidRDefault="00631673" w:rsidP="009C6711">
      <w:r w:rsidRPr="00631673">
        <w:drawing>
          <wp:inline distT="0" distB="0" distL="0" distR="0" wp14:anchorId="628A98FD" wp14:editId="6B7C82C6">
            <wp:extent cx="5943600" cy="2703195"/>
            <wp:effectExtent l="0" t="0" r="0" b="1905"/>
            <wp:docPr id="617667860" name="Picture 1" descr="A group of pie cha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67860" name="Picture 1" descr="A group of pie chart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3EAD" w14:textId="754F135E" w:rsidR="003C10FE" w:rsidRDefault="00D92D76" w:rsidP="009C6711">
      <w:r w:rsidRPr="00D92D76">
        <w:drawing>
          <wp:inline distT="0" distB="0" distL="0" distR="0" wp14:anchorId="75A6EC7D" wp14:editId="40C17B0B">
            <wp:extent cx="5943600" cy="1981200"/>
            <wp:effectExtent l="0" t="0" r="0" b="0"/>
            <wp:docPr id="186911225" name="Picture 1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1225" name="Picture 1" descr="A comparison of a graph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9161" w14:textId="77777777" w:rsidR="003C10FE" w:rsidRDefault="003C10FE" w:rsidP="009C6711"/>
    <w:p w14:paraId="5FE510C9" w14:textId="77777777" w:rsidR="003C10FE" w:rsidRDefault="003C10FE" w:rsidP="009C6711"/>
    <w:p w14:paraId="773914F8" w14:textId="77777777" w:rsidR="00D26C3C" w:rsidRDefault="00D26C3C" w:rsidP="009C6711"/>
    <w:p w14:paraId="1833C19A" w14:textId="77777777" w:rsidR="00D26C3C" w:rsidRDefault="00D26C3C" w:rsidP="009C6711"/>
    <w:p w14:paraId="7F7D4A19" w14:textId="77777777" w:rsidR="00D26C3C" w:rsidRDefault="00D26C3C" w:rsidP="009C6711"/>
    <w:p w14:paraId="3843C4D3" w14:textId="77777777" w:rsidR="00D26C3C" w:rsidRDefault="00D26C3C" w:rsidP="009C6711"/>
    <w:p w14:paraId="066D3F06" w14:textId="77777777" w:rsidR="00D26C3C" w:rsidRDefault="00D26C3C" w:rsidP="009C6711"/>
    <w:p w14:paraId="4C766FAB" w14:textId="77777777" w:rsidR="00D92D76" w:rsidRDefault="00D92D76">
      <w:pPr>
        <w:jc w:val="left"/>
      </w:pPr>
      <w:r>
        <w:br w:type="page"/>
      </w:r>
    </w:p>
    <w:p w14:paraId="367C40F8" w14:textId="40F685C3" w:rsidR="003C10FE" w:rsidRDefault="003C10FE" w:rsidP="00D92D76">
      <w:pPr>
        <w:pStyle w:val="Heading2"/>
      </w:pPr>
      <w:r>
        <w:lastRenderedPageBreak/>
        <w:t>City</w:t>
      </w:r>
    </w:p>
    <w:p w14:paraId="6CFC829C" w14:textId="277B01CD" w:rsidR="00D26C3C" w:rsidRDefault="00D26C3C" w:rsidP="009C6711">
      <w:r w:rsidRPr="00D26C3C">
        <w:drawing>
          <wp:inline distT="0" distB="0" distL="0" distR="0" wp14:anchorId="3500DEAE" wp14:editId="18E8FAF7">
            <wp:extent cx="5943600" cy="2505710"/>
            <wp:effectExtent l="0" t="0" r="0" b="0"/>
            <wp:docPr id="1398270464" name="Picture 1" descr="A group of pie cha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70464" name="Picture 1" descr="A group of pie chart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3374" w14:textId="48A87262" w:rsidR="00D92D76" w:rsidRDefault="00D92D76" w:rsidP="009C6711">
      <w:r w:rsidRPr="00D92D76">
        <w:drawing>
          <wp:inline distT="0" distB="0" distL="0" distR="0" wp14:anchorId="01390727" wp14:editId="195C031C">
            <wp:extent cx="5943600" cy="1981200"/>
            <wp:effectExtent l="0" t="0" r="0" b="0"/>
            <wp:docPr id="2034849877" name="Picture 1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49877" name="Picture 1" descr="A comparison of a graph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2D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0156AD"/>
    <w:multiLevelType w:val="hybridMultilevel"/>
    <w:tmpl w:val="EABA9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C153DE"/>
    <w:multiLevelType w:val="hybridMultilevel"/>
    <w:tmpl w:val="9D4CF6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D4736A"/>
    <w:multiLevelType w:val="hybridMultilevel"/>
    <w:tmpl w:val="9DE848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A8041C"/>
    <w:multiLevelType w:val="hybridMultilevel"/>
    <w:tmpl w:val="BB4E4048"/>
    <w:lvl w:ilvl="0" w:tplc="4BD47CE4"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4637456">
    <w:abstractNumId w:val="3"/>
  </w:num>
  <w:num w:numId="2" w16cid:durableId="1606812957">
    <w:abstractNumId w:val="2"/>
  </w:num>
  <w:num w:numId="3" w16cid:durableId="1010182052">
    <w:abstractNumId w:val="0"/>
  </w:num>
  <w:num w:numId="4" w16cid:durableId="4088894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711"/>
    <w:rsid w:val="00174448"/>
    <w:rsid w:val="003C10FE"/>
    <w:rsid w:val="005776E0"/>
    <w:rsid w:val="005B0373"/>
    <w:rsid w:val="00631673"/>
    <w:rsid w:val="006C25EF"/>
    <w:rsid w:val="0076248E"/>
    <w:rsid w:val="0084040C"/>
    <w:rsid w:val="00931CA7"/>
    <w:rsid w:val="00954888"/>
    <w:rsid w:val="009C6711"/>
    <w:rsid w:val="00A30552"/>
    <w:rsid w:val="00A6432E"/>
    <w:rsid w:val="00C201A6"/>
    <w:rsid w:val="00C915CC"/>
    <w:rsid w:val="00D26C3C"/>
    <w:rsid w:val="00D30CDF"/>
    <w:rsid w:val="00D92D76"/>
    <w:rsid w:val="00DB5107"/>
    <w:rsid w:val="00DD2B89"/>
    <w:rsid w:val="00EF6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43072F"/>
  <w15:chartTrackingRefBased/>
  <w15:docId w15:val="{A36B6F28-16C8-E54F-A5F4-B3FAB08F6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76E0"/>
    <w:pPr>
      <w:jc w:val="both"/>
    </w:pPr>
    <w:rPr>
      <w:rFonts w:ascii="Helvetica" w:hAnsi="Helvetic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92D76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2D7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776E0"/>
    <w:pPr>
      <w:keepNext/>
      <w:keepLines/>
      <w:spacing w:before="40"/>
      <w:outlineLvl w:val="2"/>
    </w:pPr>
    <w:rPr>
      <w:rFonts w:eastAsiaTheme="majorEastAsia" w:cstheme="majorBidi"/>
      <w:i/>
      <w:color w:val="000000" w:themeColor="text1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2D76"/>
    <w:rPr>
      <w:rFonts w:ascii="Helvetica" w:eastAsiaTheme="majorEastAsia" w:hAnsi="Helvetica" w:cstheme="majorBidi"/>
      <w:b/>
      <w:color w:val="000000" w:themeColor="text1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776E0"/>
    <w:rPr>
      <w:rFonts w:ascii="Helvetica" w:eastAsiaTheme="majorEastAsia" w:hAnsi="Helvetica" w:cstheme="majorBidi"/>
      <w:i/>
      <w:color w:val="000000" w:themeColor="text1"/>
      <w:u w:val="single"/>
    </w:rPr>
  </w:style>
  <w:style w:type="paragraph" w:styleId="ListParagraph">
    <w:name w:val="List Paragraph"/>
    <w:basedOn w:val="Normal"/>
    <w:uiPriority w:val="34"/>
    <w:qFormat/>
    <w:rsid w:val="009C671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92D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414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Rusch, Tessa S.</dc:creator>
  <cp:keywords/>
  <dc:description/>
  <cp:lastModifiedBy>Rusch, Tessa S.</cp:lastModifiedBy>
  <cp:revision>10</cp:revision>
  <dcterms:created xsi:type="dcterms:W3CDTF">2023-08-16T19:58:00Z</dcterms:created>
  <dcterms:modified xsi:type="dcterms:W3CDTF">2023-08-25T16:09:00Z</dcterms:modified>
</cp:coreProperties>
</file>